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70" w:rsidRDefault="009B5370" w:rsidP="009B5370">
      <w:pPr>
        <w:pStyle w:val="1"/>
        <w:jc w:val="center"/>
      </w:pPr>
      <w:bookmarkStart w:id="0" w:name="_Toc18344"/>
      <w:r>
        <w:rPr>
          <w:rFonts w:hint="eastAsia"/>
        </w:rPr>
        <w:t>阳光学院创四</w:t>
      </w:r>
      <w:proofErr w:type="gramStart"/>
      <w:r>
        <w:rPr>
          <w:rFonts w:hint="eastAsia"/>
        </w:rPr>
        <w:t>方园</w:t>
      </w:r>
      <w:proofErr w:type="gramEnd"/>
      <w:r>
        <w:rPr>
          <w:rFonts w:hint="eastAsia"/>
        </w:rPr>
        <w:t>消防安全管理规定</w:t>
      </w:r>
      <w:bookmarkEnd w:id="0"/>
    </w:p>
    <w:p w:rsidR="009B5370" w:rsidRDefault="009B5370" w:rsidP="009B5370">
      <w:pPr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为了做好园区安全保卫工作，杜绝安全隐患，规范创业项目经营行为与园区内各区域的使用管理，根据学校相关规定和园区实际情况制定如下规定：</w:t>
      </w:r>
    </w:p>
    <w:p w:rsidR="009B5370" w:rsidRDefault="009B5370" w:rsidP="009B5370">
      <w:pPr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一、园区营业时间为每天</w:t>
      </w:r>
      <w:r>
        <w:rPr>
          <w:rFonts w:ascii="仿宋_GB2312" w:hAnsi="仿宋_GB2312" w:cs="宋体"/>
          <w:kern w:val="0"/>
          <w:sz w:val="32"/>
          <w:szCs w:val="32"/>
        </w:rPr>
        <w:t>8</w:t>
      </w:r>
      <w:r>
        <w:rPr>
          <w:rFonts w:ascii="仿宋_GB2312" w:hAnsi="仿宋_GB2312" w:cs="宋体" w:hint="eastAsia"/>
          <w:kern w:val="0"/>
          <w:sz w:val="32"/>
          <w:szCs w:val="32"/>
        </w:rPr>
        <w:t>：</w:t>
      </w:r>
      <w:r>
        <w:rPr>
          <w:rFonts w:ascii="仿宋_GB2312" w:hAnsi="仿宋_GB2312" w:cs="宋体"/>
          <w:kern w:val="0"/>
          <w:sz w:val="32"/>
          <w:szCs w:val="32"/>
        </w:rPr>
        <w:t>00</w:t>
      </w:r>
      <w:r>
        <w:rPr>
          <w:rFonts w:ascii="仿宋_GB2312" w:hAnsi="仿宋_GB2312" w:cs="宋体" w:hint="eastAsia"/>
          <w:kern w:val="0"/>
          <w:sz w:val="32"/>
          <w:szCs w:val="32"/>
        </w:rPr>
        <w:t>到</w:t>
      </w:r>
      <w:r>
        <w:rPr>
          <w:rFonts w:ascii="仿宋_GB2312" w:hAnsi="仿宋_GB2312" w:cs="宋体"/>
          <w:kern w:val="0"/>
          <w:sz w:val="32"/>
          <w:szCs w:val="32"/>
        </w:rPr>
        <w:t>2</w:t>
      </w:r>
      <w:r>
        <w:rPr>
          <w:rFonts w:ascii="仿宋_GB2312" w:hAnsi="仿宋_GB2312" w:cs="宋体" w:hint="eastAsia"/>
          <w:kern w:val="0"/>
          <w:sz w:val="32"/>
          <w:szCs w:val="32"/>
        </w:rPr>
        <w:t>2</w:t>
      </w:r>
      <w:r>
        <w:rPr>
          <w:rFonts w:ascii="仿宋_GB2312" w:hAnsi="仿宋_GB2312" w:cs="宋体" w:hint="eastAsia"/>
          <w:kern w:val="0"/>
          <w:sz w:val="32"/>
          <w:szCs w:val="32"/>
        </w:rPr>
        <w:t>：</w:t>
      </w:r>
      <w:r>
        <w:rPr>
          <w:rFonts w:ascii="仿宋_GB2312" w:hAnsi="仿宋_GB2312" w:cs="宋体"/>
          <w:kern w:val="0"/>
          <w:sz w:val="32"/>
          <w:szCs w:val="32"/>
        </w:rPr>
        <w:t>30</w:t>
      </w:r>
      <w:r>
        <w:rPr>
          <w:rFonts w:ascii="仿宋_GB2312" w:hAnsi="仿宋_GB2312" w:cs="宋体" w:hint="eastAsia"/>
          <w:kern w:val="0"/>
          <w:sz w:val="32"/>
          <w:szCs w:val="32"/>
        </w:rPr>
        <w:t>，每天</w:t>
      </w:r>
      <w:r>
        <w:rPr>
          <w:rFonts w:ascii="仿宋_GB2312" w:hAnsi="仿宋_GB2312" w:cs="宋体"/>
          <w:kern w:val="0"/>
          <w:sz w:val="32"/>
          <w:szCs w:val="32"/>
        </w:rPr>
        <w:t>22</w:t>
      </w:r>
      <w:r>
        <w:rPr>
          <w:rFonts w:ascii="仿宋_GB2312" w:hAnsi="仿宋_GB2312" w:cs="宋体" w:hint="eastAsia"/>
          <w:kern w:val="0"/>
          <w:sz w:val="32"/>
          <w:szCs w:val="32"/>
        </w:rPr>
        <w:t>：</w:t>
      </w:r>
      <w:r>
        <w:rPr>
          <w:rFonts w:ascii="仿宋_GB2312" w:hAnsi="仿宋_GB2312" w:cs="宋体" w:hint="eastAsia"/>
          <w:kern w:val="0"/>
          <w:sz w:val="32"/>
          <w:szCs w:val="32"/>
        </w:rPr>
        <w:t>30</w:t>
      </w:r>
      <w:r>
        <w:rPr>
          <w:rFonts w:ascii="仿宋_GB2312" w:hAnsi="仿宋_GB2312" w:cs="宋体" w:hint="eastAsia"/>
          <w:kern w:val="0"/>
          <w:sz w:val="32"/>
          <w:szCs w:val="32"/>
        </w:rPr>
        <w:t>前清园，在非营业时间各区域必须锁好门窗，关闭总电闸，任何人员不得在园区内留宿。</w:t>
      </w:r>
    </w:p>
    <w:p w:rsidR="009B5370" w:rsidRDefault="009B5370" w:rsidP="009B5370">
      <w:pPr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二、园区各项目负责人要做好防偷防骗工作，门店必须自行加锁防盗，因未加锁出现的安全事故由项目负责人自行负责。</w:t>
      </w:r>
    </w:p>
    <w:p w:rsidR="009B5370" w:rsidRDefault="009B5370" w:rsidP="009B5370">
      <w:pPr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三、园区内禁止使用电热棒等存在安全隐患的其他大功率电器，禁止吸烟。</w:t>
      </w:r>
    </w:p>
    <w:p w:rsidR="009B5370" w:rsidRDefault="009B5370" w:rsidP="009B5370">
      <w:pPr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四、园区设立卫生包干区，孵化中心卫生包干范围为各自办公室里外前后（包括门前的走廊和窗台）。其他公共区域的卫生，由总务部负责。室内卫生由各区域负责人自行组织人员打扫。</w:t>
      </w:r>
    </w:p>
    <w:p w:rsidR="001A1747" w:rsidRPr="009B5370" w:rsidRDefault="009B5370" w:rsidP="009B5370">
      <w:pPr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五、园区各区域不得存放易燃易爆品</w:t>
      </w:r>
      <w:r>
        <w:rPr>
          <w:rFonts w:ascii="仿宋_GB2312" w:hAnsi="仿宋_GB2312" w:cs="宋体"/>
          <w:kern w:val="0"/>
          <w:sz w:val="32"/>
          <w:szCs w:val="32"/>
        </w:rPr>
        <w:t>;</w:t>
      </w:r>
      <w:r>
        <w:rPr>
          <w:rFonts w:ascii="仿宋_GB2312" w:hAnsi="仿宋_GB2312" w:cs="宋体" w:hint="eastAsia"/>
          <w:kern w:val="0"/>
          <w:sz w:val="32"/>
          <w:szCs w:val="32"/>
        </w:rPr>
        <w:t>有毒物质</w:t>
      </w:r>
      <w:r>
        <w:rPr>
          <w:rFonts w:ascii="仿宋_GB2312" w:hAnsi="仿宋_GB2312" w:cs="宋体"/>
          <w:kern w:val="0"/>
          <w:sz w:val="32"/>
          <w:szCs w:val="32"/>
        </w:rPr>
        <w:t xml:space="preserve">; </w:t>
      </w:r>
      <w:r>
        <w:rPr>
          <w:rFonts w:ascii="仿宋_GB2312" w:hAnsi="仿宋_GB2312" w:cs="宋体" w:hint="eastAsia"/>
          <w:kern w:val="0"/>
          <w:sz w:val="32"/>
          <w:szCs w:val="32"/>
        </w:rPr>
        <w:t>麻醉药物；武器弹药、管制刀具；淫秽反动的出版物、宣传品、印刷品</w:t>
      </w:r>
      <w:r>
        <w:rPr>
          <w:rFonts w:ascii="仿宋_GB2312" w:hAnsi="仿宋_GB2312" w:cs="宋体"/>
          <w:kern w:val="0"/>
          <w:sz w:val="32"/>
          <w:szCs w:val="32"/>
        </w:rPr>
        <w:t>;</w:t>
      </w:r>
      <w:r>
        <w:rPr>
          <w:rFonts w:ascii="仿宋_GB2312" w:hAnsi="仿宋_GB2312" w:cs="宋体" w:hint="eastAsia"/>
          <w:kern w:val="0"/>
          <w:sz w:val="32"/>
          <w:szCs w:val="32"/>
        </w:rPr>
        <w:t>尸骨、动物器官、肢体、未经硝制的兽皮、未经药制的兽骨等各种妨害公共卫生、危害国家安全和社会政治稳定的物品。</w:t>
      </w:r>
    </w:p>
    <w:sectPr w:rsidR="001A1747" w:rsidRPr="009B5370" w:rsidSect="001A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370"/>
    <w:rsid w:val="001A1747"/>
    <w:rsid w:val="009B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B53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B537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Yvaine Chan</dc:creator>
  <cp:lastModifiedBy>Yvaine Chan</cp:lastModifiedBy>
  <cp:revision>1</cp:revision>
  <dcterms:created xsi:type="dcterms:W3CDTF">2017-06-23T03:25:00Z</dcterms:created>
  <dcterms:modified xsi:type="dcterms:W3CDTF">2017-06-23T03:26:00Z</dcterms:modified>
</cp:coreProperties>
</file>